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BFF1" w14:textId="77777777" w:rsidR="00511064" w:rsidRPr="00511064" w:rsidRDefault="00511064" w:rsidP="00DF3D4F">
      <w:pPr>
        <w:jc w:val="center"/>
        <w:rPr>
          <w:lang w:val="uk-UA"/>
        </w:rPr>
      </w:pPr>
      <w:r w:rsidRPr="00511064">
        <w:rPr>
          <w:b/>
          <w:bCs/>
          <w:lang w:val="uk-UA"/>
        </w:rPr>
        <w:t>Оплата послуг та повернення коштів</w:t>
      </w:r>
      <w:r w:rsidRPr="00511064">
        <w:rPr>
          <w:b/>
          <w:bCs/>
          <w:lang w:val="uk-UA"/>
        </w:rPr>
        <w:br/>
        <w:t>(Публічна оферта про надання медичних послуг)</w:t>
      </w:r>
    </w:p>
    <w:p w14:paraId="7D4B5CC9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br/>
      </w:r>
    </w:p>
    <w:p w14:paraId="4F337BDC" w14:textId="77777777" w:rsidR="00511064" w:rsidRPr="00511064" w:rsidRDefault="00511064" w:rsidP="00511064">
      <w:pPr>
        <w:rPr>
          <w:lang w:val="uk-UA"/>
        </w:rPr>
      </w:pPr>
      <w:r w:rsidRPr="00511064">
        <w:rPr>
          <w:b/>
          <w:bCs/>
          <w:lang w:val="uk-UA"/>
        </w:rPr>
        <w:t>1. Загальні положення</w:t>
      </w:r>
    </w:p>
    <w:p w14:paraId="0523960B" w14:textId="72D78313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 xml:space="preserve">1.1. Цей документ є офіційною пропозицією (Публічною офертою) </w:t>
      </w:r>
      <w:r w:rsidR="00DF3D4F">
        <w:rPr>
          <w:lang w:val="uk-UA"/>
        </w:rPr>
        <w:t>Комунального некомерційного підприємства</w:t>
      </w:r>
      <w:r w:rsidRPr="00511064">
        <w:rPr>
          <w:lang w:val="uk-UA"/>
        </w:rPr>
        <w:t xml:space="preserve"> «</w:t>
      </w:r>
      <w:r w:rsidR="00DF3D4F">
        <w:rPr>
          <w:lang w:val="uk-UA"/>
        </w:rPr>
        <w:t>Міська клінічна лікарня № 4</w:t>
      </w:r>
      <w:r w:rsidRPr="00511064">
        <w:rPr>
          <w:lang w:val="uk-UA"/>
        </w:rPr>
        <w:t>» Д</w:t>
      </w:r>
      <w:r w:rsidR="00DF3D4F">
        <w:rPr>
          <w:lang w:val="uk-UA"/>
        </w:rPr>
        <w:t>ніпровської міської ради</w:t>
      </w:r>
      <w:r w:rsidRPr="00511064">
        <w:rPr>
          <w:lang w:val="uk-UA"/>
        </w:rPr>
        <w:t xml:space="preserve"> (далі — </w:t>
      </w:r>
      <w:r w:rsidR="00570B18">
        <w:rPr>
          <w:lang w:val="uk-UA"/>
        </w:rPr>
        <w:t xml:space="preserve">КНП «МКЛ № 4» ДМР, </w:t>
      </w:r>
      <w:r w:rsidRPr="00511064">
        <w:rPr>
          <w:lang w:val="uk-UA"/>
        </w:rPr>
        <w:t>Виконавець).</w:t>
      </w:r>
    </w:p>
    <w:p w14:paraId="413FE5C9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>1.2. Оплата послуги «Скринінг 40+» на сайті є повним і безумовним прийняттям умов цього Договору.</w:t>
      </w:r>
    </w:p>
    <w:p w14:paraId="4B5F15ED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>1.3. Послуги надаються згідно з </w:t>
      </w:r>
      <w:hyperlink r:id="rId5" w:anchor="Text" w:tgtFrame="_blank" w:history="1">
        <w:r w:rsidRPr="00511064">
          <w:rPr>
            <w:rStyle w:val="ae"/>
            <w:lang w:val="uk-UA"/>
          </w:rPr>
          <w:t>Постановою КМУ № 781 від 05.07.2024</w:t>
        </w:r>
      </w:hyperlink>
      <w:r w:rsidRPr="00511064">
        <w:rPr>
          <w:lang w:val="uk-UA"/>
        </w:rPr>
        <w:t> та за ініціативою Пацієнта (без електронного направлення).</w:t>
      </w:r>
    </w:p>
    <w:p w14:paraId="19D910FF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br/>
      </w:r>
    </w:p>
    <w:p w14:paraId="376DCFB1" w14:textId="77777777" w:rsidR="00511064" w:rsidRPr="00511064" w:rsidRDefault="00511064" w:rsidP="00511064">
      <w:pPr>
        <w:rPr>
          <w:lang w:val="uk-UA"/>
        </w:rPr>
      </w:pPr>
      <w:r w:rsidRPr="00511064">
        <w:rPr>
          <w:b/>
          <w:bCs/>
          <w:lang w:val="uk-UA"/>
        </w:rPr>
        <w:t>2. Порядок оплати</w:t>
      </w:r>
    </w:p>
    <w:p w14:paraId="0AC596F7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>2.1. Оплата здійснюється у безготівковій формі через систему LIQPAY &gt;&gt;.</w:t>
      </w:r>
    </w:p>
    <w:p w14:paraId="593D3727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 xml:space="preserve">2.2. До оплати приймаються платіжні картки VISA та </w:t>
      </w:r>
      <w:proofErr w:type="spellStart"/>
      <w:r w:rsidRPr="00511064">
        <w:rPr>
          <w:lang w:val="uk-UA"/>
        </w:rPr>
        <w:t>Mastercard</w:t>
      </w:r>
      <w:proofErr w:type="spellEnd"/>
      <w:r w:rsidRPr="00511064">
        <w:rPr>
          <w:lang w:val="uk-UA"/>
        </w:rPr>
        <w:t xml:space="preserve"> будь-яких банків (зокрема віртуальні картки для державних виплат), а також </w:t>
      </w:r>
      <w:proofErr w:type="spellStart"/>
      <w:r w:rsidRPr="00511064">
        <w:rPr>
          <w:lang w:val="uk-UA"/>
        </w:rPr>
        <w:t>Apple</w:t>
      </w:r>
      <w:proofErr w:type="spellEnd"/>
      <w:r w:rsidRPr="00511064">
        <w:rPr>
          <w:lang w:val="uk-UA"/>
        </w:rPr>
        <w:t xml:space="preserve"> </w:t>
      </w:r>
      <w:proofErr w:type="spellStart"/>
      <w:r w:rsidRPr="00511064">
        <w:rPr>
          <w:lang w:val="uk-UA"/>
        </w:rPr>
        <w:t>Pay</w:t>
      </w:r>
      <w:proofErr w:type="spellEnd"/>
      <w:r w:rsidRPr="00511064">
        <w:rPr>
          <w:lang w:val="uk-UA"/>
        </w:rPr>
        <w:t xml:space="preserve"> та </w:t>
      </w:r>
      <w:proofErr w:type="spellStart"/>
      <w:r w:rsidRPr="00511064">
        <w:rPr>
          <w:lang w:val="uk-UA"/>
        </w:rPr>
        <w:t>Google</w:t>
      </w:r>
      <w:proofErr w:type="spellEnd"/>
      <w:r w:rsidRPr="00511064">
        <w:rPr>
          <w:lang w:val="uk-UA"/>
        </w:rPr>
        <w:t xml:space="preserve"> </w:t>
      </w:r>
      <w:proofErr w:type="spellStart"/>
      <w:r w:rsidRPr="00511064">
        <w:rPr>
          <w:lang w:val="uk-UA"/>
        </w:rPr>
        <w:t>Pay</w:t>
      </w:r>
      <w:proofErr w:type="spellEnd"/>
      <w:r w:rsidRPr="00511064">
        <w:rPr>
          <w:lang w:val="uk-UA"/>
        </w:rPr>
        <w:t>.</w:t>
      </w:r>
    </w:p>
    <w:p w14:paraId="1C79C091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>2.3. Після успішної оплати Пацієнт отримує електронний чек, який є підтвердженням права на отримання послуги.</w:t>
      </w:r>
    </w:p>
    <w:p w14:paraId="05DD35A6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br/>
      </w:r>
    </w:p>
    <w:p w14:paraId="125FD2E9" w14:textId="77777777" w:rsidR="00511064" w:rsidRPr="00511064" w:rsidRDefault="00511064" w:rsidP="00511064">
      <w:pPr>
        <w:rPr>
          <w:lang w:val="uk-UA"/>
        </w:rPr>
      </w:pPr>
      <w:r w:rsidRPr="00511064">
        <w:rPr>
          <w:b/>
          <w:bCs/>
          <w:lang w:val="uk-UA"/>
        </w:rPr>
        <w:t>3. Умови надання послуги «Скринінг 40+»</w:t>
      </w:r>
    </w:p>
    <w:p w14:paraId="012AF191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>3.1. Послуга надається за попереднім записом після підтвердження оплати.</w:t>
      </w:r>
    </w:p>
    <w:p w14:paraId="6781EEA3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>3.2. Склад пакету «Скринінг 40+» та правила підготовки до нього вказані на сторінці опису послуги.</w:t>
      </w:r>
    </w:p>
    <w:p w14:paraId="7EACCE6F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>3.3. Виконавець має право перенести час надання послуги у разі обставин непереборної сили (повітряна тривога, відсутність світла).</w:t>
      </w:r>
    </w:p>
    <w:p w14:paraId="46788138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br/>
      </w:r>
    </w:p>
    <w:p w14:paraId="180215CA" w14:textId="77777777" w:rsidR="00511064" w:rsidRPr="00511064" w:rsidRDefault="00511064" w:rsidP="00511064">
      <w:pPr>
        <w:rPr>
          <w:lang w:val="uk-UA"/>
        </w:rPr>
      </w:pPr>
      <w:r w:rsidRPr="00511064">
        <w:rPr>
          <w:b/>
          <w:bCs/>
          <w:lang w:val="uk-UA"/>
        </w:rPr>
        <w:t>4. Правила повернення коштів</w:t>
      </w:r>
    </w:p>
    <w:p w14:paraId="230AB50F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>4.1. Пацієнт має право відмовитися від послуги та повернути кошти до моменту її фактичного надання.</w:t>
      </w:r>
    </w:p>
    <w:p w14:paraId="6CD0CFA5" w14:textId="7743B96B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 xml:space="preserve">4.2. Для повернення необхідно подати письмову заяву (або </w:t>
      </w:r>
      <w:proofErr w:type="spellStart"/>
      <w:r w:rsidRPr="00511064">
        <w:rPr>
          <w:lang w:val="uk-UA"/>
        </w:rPr>
        <w:t>скан</w:t>
      </w:r>
      <w:proofErr w:type="spellEnd"/>
      <w:r w:rsidRPr="00511064">
        <w:rPr>
          <w:lang w:val="uk-UA"/>
        </w:rPr>
        <w:t>-копію</w:t>
      </w:r>
      <w:r w:rsidR="00DF3D4F" w:rsidRPr="00DF3D4F">
        <w:rPr>
          <w:lang w:val="uk-UA"/>
        </w:rPr>
        <w:t>, завірену електронним цифровим підписом,</w:t>
      </w:r>
      <w:r w:rsidRPr="00511064">
        <w:rPr>
          <w:lang w:val="uk-UA"/>
        </w:rPr>
        <w:t xml:space="preserve"> на e-</w:t>
      </w:r>
      <w:proofErr w:type="spellStart"/>
      <w:r w:rsidRPr="00511064">
        <w:rPr>
          <w:lang w:val="uk-UA"/>
        </w:rPr>
        <w:t>mail</w:t>
      </w:r>
      <w:proofErr w:type="spellEnd"/>
      <w:r w:rsidRPr="00511064">
        <w:rPr>
          <w:lang w:val="uk-UA"/>
        </w:rPr>
        <w:t>) до адміністрації КНП</w:t>
      </w:r>
      <w:r w:rsidR="00570B18">
        <w:rPr>
          <w:lang w:val="uk-UA"/>
        </w:rPr>
        <w:t xml:space="preserve"> </w:t>
      </w:r>
      <w:r w:rsidR="00570B18">
        <w:rPr>
          <w:lang w:val="uk-UA"/>
        </w:rPr>
        <w:t>«МКЛ № 4» ДМР</w:t>
      </w:r>
      <w:r w:rsidRPr="00511064">
        <w:rPr>
          <w:lang w:val="uk-UA"/>
        </w:rPr>
        <w:t>.</w:t>
      </w:r>
    </w:p>
    <w:p w14:paraId="21BAECEC" w14:textId="37364240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>4.3. Кошти повертаються на ту саму картку, з якої була</w:t>
      </w:r>
      <w:r w:rsidR="00570B18">
        <w:rPr>
          <w:lang w:val="uk-UA"/>
        </w:rPr>
        <w:t xml:space="preserve"> проведена</w:t>
      </w:r>
      <w:r w:rsidRPr="00511064">
        <w:rPr>
          <w:lang w:val="uk-UA"/>
        </w:rPr>
        <w:t xml:space="preserve"> оплата, протягом 1–5 банківських днів.</w:t>
      </w:r>
    </w:p>
    <w:p w14:paraId="1B1FD681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lastRenderedPageBreak/>
        <w:br/>
      </w:r>
    </w:p>
    <w:p w14:paraId="2F74D241" w14:textId="77777777" w:rsidR="00511064" w:rsidRPr="00511064" w:rsidRDefault="00511064" w:rsidP="00511064">
      <w:pPr>
        <w:rPr>
          <w:lang w:val="uk-UA"/>
        </w:rPr>
      </w:pPr>
      <w:r w:rsidRPr="00511064">
        <w:rPr>
          <w:b/>
          <w:bCs/>
          <w:lang w:val="uk-UA"/>
        </w:rPr>
        <w:t>5. Конфіденційність</w:t>
      </w:r>
    </w:p>
    <w:p w14:paraId="2FB2D4B7" w14:textId="77777777" w:rsidR="00511064" w:rsidRPr="00511064" w:rsidRDefault="00511064" w:rsidP="00511064">
      <w:pPr>
        <w:rPr>
          <w:lang w:val="uk-UA"/>
        </w:rPr>
      </w:pPr>
      <w:r w:rsidRPr="00511064">
        <w:rPr>
          <w:lang w:val="uk-UA"/>
        </w:rPr>
        <w:t>5.1. Оплачуючи послугу, Пацієнт надає згоду на обробку персональних даних та внесення інформації до Електронної системи охорони здоров’я (ЕСОЗ).</w:t>
      </w:r>
    </w:p>
    <w:p w14:paraId="7A9746CB" w14:textId="77777777" w:rsidR="00511064" w:rsidRPr="00511064" w:rsidRDefault="00511064" w:rsidP="00511064">
      <w:pPr>
        <w:rPr>
          <w:lang w:val="uk-UA"/>
        </w:rPr>
      </w:pPr>
      <w:r w:rsidRPr="00511064">
        <w:rPr>
          <w:b/>
          <w:bCs/>
          <w:lang w:val="uk-UA"/>
        </w:rPr>
        <w:t>6. Реквізити закладу</w:t>
      </w:r>
    </w:p>
    <w:p w14:paraId="293E6548" w14:textId="211B960B" w:rsidR="00442E72" w:rsidRDefault="00442E72" w:rsidP="00511064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Комунальн</w:t>
      </w:r>
      <w:r>
        <w:rPr>
          <w:lang w:val="uk-UA"/>
        </w:rPr>
        <w:t>е</w:t>
      </w:r>
      <w:r>
        <w:rPr>
          <w:lang w:val="uk-UA"/>
        </w:rPr>
        <w:t xml:space="preserve"> некомерційн</w:t>
      </w:r>
      <w:r>
        <w:rPr>
          <w:lang w:val="uk-UA"/>
        </w:rPr>
        <w:t>е</w:t>
      </w:r>
      <w:r>
        <w:rPr>
          <w:lang w:val="uk-UA"/>
        </w:rPr>
        <w:t xml:space="preserve"> підприємств</w:t>
      </w:r>
      <w:r>
        <w:rPr>
          <w:lang w:val="uk-UA"/>
        </w:rPr>
        <w:t>о</w:t>
      </w:r>
      <w:r w:rsidRPr="00511064">
        <w:rPr>
          <w:lang w:val="uk-UA"/>
        </w:rPr>
        <w:t xml:space="preserve"> «</w:t>
      </w:r>
      <w:r>
        <w:rPr>
          <w:lang w:val="uk-UA"/>
        </w:rPr>
        <w:t>Міська клінічна лікарня № 4</w:t>
      </w:r>
      <w:r w:rsidRPr="00511064">
        <w:rPr>
          <w:lang w:val="uk-UA"/>
        </w:rPr>
        <w:t>» Д</w:t>
      </w:r>
      <w:r>
        <w:rPr>
          <w:lang w:val="uk-UA"/>
        </w:rPr>
        <w:t>ніпровської міської ради</w:t>
      </w:r>
      <w:r w:rsidRPr="00511064">
        <w:rPr>
          <w:lang w:val="uk-UA"/>
        </w:rPr>
        <w:t xml:space="preserve"> </w:t>
      </w:r>
    </w:p>
    <w:p w14:paraId="16BD0079" w14:textId="2BF57633" w:rsidR="00511064" w:rsidRPr="00511064" w:rsidRDefault="00511064" w:rsidP="00511064">
      <w:pPr>
        <w:numPr>
          <w:ilvl w:val="0"/>
          <w:numId w:val="1"/>
        </w:numPr>
        <w:rPr>
          <w:lang w:val="uk-UA"/>
        </w:rPr>
      </w:pPr>
      <w:r w:rsidRPr="00511064">
        <w:rPr>
          <w:lang w:val="uk-UA"/>
        </w:rPr>
        <w:t xml:space="preserve">ЄДРПОУ: </w:t>
      </w:r>
      <w:r w:rsidR="00442E72">
        <w:rPr>
          <w:lang w:val="uk-UA"/>
        </w:rPr>
        <w:t>01280527</w:t>
      </w:r>
    </w:p>
    <w:p w14:paraId="6BC7E58A" w14:textId="30034F09" w:rsidR="00511064" w:rsidRPr="00511064" w:rsidRDefault="00511064" w:rsidP="00511064">
      <w:pPr>
        <w:numPr>
          <w:ilvl w:val="0"/>
          <w:numId w:val="1"/>
        </w:numPr>
        <w:rPr>
          <w:lang w:val="uk-UA"/>
        </w:rPr>
      </w:pPr>
      <w:r w:rsidRPr="00511064">
        <w:rPr>
          <w:lang w:val="uk-UA"/>
        </w:rPr>
        <w:t>Адреса: 49</w:t>
      </w:r>
      <w:r w:rsidR="00F81FBC">
        <w:rPr>
          <w:lang w:val="uk-UA"/>
        </w:rPr>
        <w:t>102</w:t>
      </w:r>
      <w:r w:rsidRPr="00511064">
        <w:rPr>
          <w:lang w:val="uk-UA"/>
        </w:rPr>
        <w:t>, </w:t>
      </w:r>
      <w:hyperlink r:id="rId6" w:history="1">
        <w:r w:rsidRPr="00511064">
          <w:rPr>
            <w:rStyle w:val="ae"/>
            <w:lang w:val="uk-UA"/>
          </w:rPr>
          <w:t>м. Дніп</w:t>
        </w:r>
        <w:r w:rsidRPr="00511064">
          <w:rPr>
            <w:rStyle w:val="ae"/>
            <w:lang w:val="uk-UA"/>
          </w:rPr>
          <w:t>р</w:t>
        </w:r>
        <w:r w:rsidRPr="00511064">
          <w:rPr>
            <w:rStyle w:val="ae"/>
            <w:lang w:val="uk-UA"/>
          </w:rPr>
          <w:t xml:space="preserve">о, </w:t>
        </w:r>
        <w:r w:rsidR="00F81FBC" w:rsidRPr="00070A47">
          <w:rPr>
            <w:rStyle w:val="ae"/>
            <w:lang w:val="uk-UA"/>
          </w:rPr>
          <w:t>вул. Ближня, 31</w:t>
        </w:r>
      </w:hyperlink>
    </w:p>
    <w:p w14:paraId="6EBDD930" w14:textId="2DA16A8E" w:rsidR="00511064" w:rsidRPr="00511064" w:rsidRDefault="00511064" w:rsidP="002938E9">
      <w:pPr>
        <w:numPr>
          <w:ilvl w:val="0"/>
          <w:numId w:val="1"/>
        </w:numPr>
        <w:rPr>
          <w:lang w:val="en-US"/>
        </w:rPr>
      </w:pPr>
      <w:r w:rsidRPr="00511064">
        <w:rPr>
          <w:lang w:val="uk-UA"/>
        </w:rPr>
        <w:t>e-</w:t>
      </w:r>
      <w:proofErr w:type="spellStart"/>
      <w:r w:rsidRPr="00511064">
        <w:rPr>
          <w:lang w:val="uk-UA"/>
        </w:rPr>
        <w:t>mail</w:t>
      </w:r>
      <w:proofErr w:type="spellEnd"/>
      <w:r w:rsidRPr="00511064">
        <w:rPr>
          <w:lang w:val="uk-UA"/>
        </w:rPr>
        <w:t>:   [</w:t>
      </w:r>
      <w:hyperlink r:id="rId7" w:history="1">
        <w:r w:rsidR="00544CA4" w:rsidRPr="000F2B32">
          <w:rPr>
            <w:rStyle w:val="ae"/>
            <w:lang w:val="uk-UA"/>
          </w:rPr>
          <w:t>screening40.mkl4dmr@gmail.com</w:t>
        </w:r>
      </w:hyperlink>
      <w:r w:rsidRPr="00511064">
        <w:rPr>
          <w:lang w:val="uk-UA"/>
        </w:rPr>
        <w:t>]</w:t>
      </w:r>
    </w:p>
    <w:p w14:paraId="04420299" w14:textId="1B2144EE" w:rsidR="00511064" w:rsidRPr="00511064" w:rsidRDefault="00511064" w:rsidP="00511064">
      <w:pPr>
        <w:numPr>
          <w:ilvl w:val="0"/>
          <w:numId w:val="1"/>
        </w:numPr>
        <w:rPr>
          <w:lang w:val="uk-UA"/>
        </w:rPr>
      </w:pPr>
      <w:proofErr w:type="spellStart"/>
      <w:r w:rsidRPr="00511064">
        <w:rPr>
          <w:lang w:val="uk-UA"/>
        </w:rPr>
        <w:t>website</w:t>
      </w:r>
      <w:proofErr w:type="spellEnd"/>
      <w:r w:rsidRPr="00511064">
        <w:rPr>
          <w:lang w:val="uk-UA"/>
        </w:rPr>
        <w:t>: [</w:t>
      </w:r>
      <w:hyperlink r:id="rId8" w:history="1">
        <w:r w:rsidR="00544CA4" w:rsidRPr="00544CA4">
          <w:rPr>
            <w:rStyle w:val="ae"/>
            <w:lang w:val="uk-UA"/>
          </w:rPr>
          <w:t>likarnya4.dp.ua</w:t>
        </w:r>
      </w:hyperlink>
      <w:r w:rsidRPr="00511064">
        <w:rPr>
          <w:lang w:val="uk-UA"/>
        </w:rPr>
        <w:t>]</w:t>
      </w:r>
    </w:p>
    <w:p w14:paraId="784C873C" w14:textId="77777777" w:rsidR="00062B44" w:rsidRPr="00DF3D4F" w:rsidRDefault="00062B44">
      <w:pPr>
        <w:rPr>
          <w:lang w:val="uk-UA"/>
        </w:rPr>
      </w:pPr>
    </w:p>
    <w:sectPr w:rsidR="00062B44" w:rsidRPr="00DF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A28E8"/>
    <w:multiLevelType w:val="multilevel"/>
    <w:tmpl w:val="2C04D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05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AF"/>
    <w:rsid w:val="00062B44"/>
    <w:rsid w:val="00070A47"/>
    <w:rsid w:val="000B79DB"/>
    <w:rsid w:val="002938E9"/>
    <w:rsid w:val="00442E72"/>
    <w:rsid w:val="00511064"/>
    <w:rsid w:val="00544CA4"/>
    <w:rsid w:val="00570B18"/>
    <w:rsid w:val="005B346A"/>
    <w:rsid w:val="009F5D06"/>
    <w:rsid w:val="00B871D3"/>
    <w:rsid w:val="00DF3D4F"/>
    <w:rsid w:val="00EC60AF"/>
    <w:rsid w:val="00F81FBC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D5B3"/>
  <w15:chartTrackingRefBased/>
  <w15:docId w15:val="{372492E1-B9DA-492C-AB14-DD18628D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6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0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0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0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0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0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0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0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6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60A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60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60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60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60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60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60A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6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C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0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C60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C6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C6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0A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1106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1106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81F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ikarnya4.dp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reening40.mkl4dm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nPgdxQirW6Kzu9xn9" TargetMode="External"/><Relationship Id="rId5" Type="http://schemas.openxmlformats.org/officeDocument/2006/relationships/hyperlink" Target="https://zakon.rada.gov.ua/laws/show/781-2024-%D0%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 Bendetskyi</dc:creator>
  <cp:keywords/>
  <dc:description/>
  <cp:lastModifiedBy>Yevhen Bendetskyi</cp:lastModifiedBy>
  <cp:revision>11</cp:revision>
  <dcterms:created xsi:type="dcterms:W3CDTF">2026-05-18T08:30:00Z</dcterms:created>
  <dcterms:modified xsi:type="dcterms:W3CDTF">2026-05-18T08:39:00Z</dcterms:modified>
</cp:coreProperties>
</file>